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1" w:rsidRDefault="001A48A1">
      <w:pPr>
        <w:rPr>
          <w:color w:val="000000"/>
          <w:sz w:val="28"/>
          <w:szCs w:val="28"/>
          <w:shd w:val="clear" w:color="auto" w:fill="FFFFFF"/>
        </w:rPr>
      </w:pPr>
      <w:r w:rsidRPr="001A48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align>top</wp:align>
            </wp:positionV>
            <wp:extent cx="2651760" cy="2583180"/>
            <wp:effectExtent l="0" t="0" r="0" b="0"/>
            <wp:wrapSquare wrapText="bothSides"/>
            <wp:docPr id="4" name="Рисунок 4" descr="http://two-schoolsev.ucoz.ru/vospitanie/pitanie/2017-2018/deti_za_sto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wo-schoolsev.ucoz.ru/vospitanie/pitanie/2017-2018/deti_za_stol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Pr="001A48A1">
        <w:rPr>
          <w:color w:val="000000"/>
          <w:sz w:val="28"/>
          <w:szCs w:val="28"/>
          <w:shd w:val="clear" w:color="auto" w:fill="FFFFFF"/>
        </w:rPr>
        <w:t>Сегодня многих интересует вопрос качества школьного питания, и в первую очередь самих школьников, так как они являются его главными потребителями. Для родителей тема питания в образовательных учреждениях также является острой - ведь от этого фактора зависит здоровье, развитие и даже безопасность их детей.</w:t>
      </w:r>
    </w:p>
    <w:p w:rsidR="001A48A1" w:rsidRDefault="001A48A1">
      <w:pPr>
        <w:rPr>
          <w:color w:val="000000"/>
          <w:sz w:val="28"/>
          <w:szCs w:val="28"/>
          <w:shd w:val="clear" w:color="auto" w:fill="FFFFFF"/>
        </w:rPr>
      </w:pPr>
    </w:p>
    <w:p w:rsidR="001A48A1" w:rsidRDefault="001A48A1">
      <w:pPr>
        <w:rPr>
          <w:b/>
          <w:bCs/>
          <w:color w:val="212121"/>
          <w:sz w:val="28"/>
          <w:szCs w:val="28"/>
          <w:u w:val="single"/>
          <w:shd w:val="clear" w:color="auto" w:fill="FFFFFF"/>
        </w:rPr>
      </w:pPr>
      <w:r w:rsidRPr="001A48A1">
        <w:rPr>
          <w:color w:val="000000"/>
          <w:sz w:val="28"/>
          <w:szCs w:val="28"/>
          <w:shd w:val="clear" w:color="auto" w:fill="FFFFFF"/>
        </w:rPr>
        <w:t>На сайте «</w:t>
      </w:r>
      <w:hyperlink r:id="rId6" w:history="1">
        <w:r w:rsidRPr="001A48A1">
          <w:rPr>
            <w:rStyle w:val="af1"/>
            <w:b/>
            <w:bCs/>
            <w:color w:val="0069A9"/>
            <w:sz w:val="28"/>
            <w:szCs w:val="28"/>
            <w:shd w:val="clear" w:color="auto" w:fill="FFFFFF"/>
          </w:rPr>
          <w:t>Курс - здоровое питание</w:t>
        </w:r>
      </w:hyperlink>
      <w:r w:rsidRPr="001A48A1">
        <w:rPr>
          <w:color w:val="000000"/>
          <w:sz w:val="28"/>
          <w:szCs w:val="28"/>
          <w:shd w:val="clear" w:color="auto" w:fill="FFFFFF"/>
        </w:rPr>
        <w:t xml:space="preserve">», размещается актуальная информация по вопросам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A48A1">
        <w:rPr>
          <w:color w:val="000000"/>
          <w:sz w:val="28"/>
          <w:szCs w:val="28"/>
          <w:shd w:val="clear" w:color="auto" w:fill="FFFFFF"/>
        </w:rPr>
        <w:t xml:space="preserve">питания </w:t>
      </w:r>
      <w:proofErr w:type="gramStart"/>
      <w:r w:rsidRPr="001A48A1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>:</w:t>
      </w:r>
      <w:r w:rsidRPr="001A48A1">
        <w:rPr>
          <w:rFonts w:ascii="Arial" w:hAnsi="Arial" w:cs="Arial"/>
          <w:b/>
          <w:bCs/>
          <w:color w:val="212121"/>
          <w:sz w:val="58"/>
          <w:szCs w:val="58"/>
          <w:u w:val="single"/>
          <w:shd w:val="clear" w:color="auto" w:fill="FFFFFF"/>
        </w:rPr>
        <w:t xml:space="preserve"> </w:t>
      </w:r>
      <w:r w:rsidRPr="001A48A1">
        <w:rPr>
          <w:b/>
          <w:bCs/>
          <w:color w:val="212121"/>
          <w:sz w:val="28"/>
          <w:szCs w:val="28"/>
          <w:u w:val="single"/>
          <w:shd w:val="clear" w:color="auto" w:fill="FFFFFF"/>
        </w:rPr>
        <w:t>Детям и родителям о здоровом питании</w:t>
      </w:r>
      <w:r>
        <w:rPr>
          <w:b/>
          <w:bCs/>
          <w:color w:val="212121"/>
          <w:sz w:val="28"/>
          <w:szCs w:val="28"/>
          <w:u w:val="single"/>
          <w:shd w:val="clear" w:color="auto" w:fill="FFFFFF"/>
        </w:rPr>
        <w:t xml:space="preserve">. </w:t>
      </w:r>
    </w:p>
    <w:p w:rsidR="001A48A1" w:rsidRDefault="001A48A1">
      <w:pPr>
        <w:rPr>
          <w:bCs/>
          <w:color w:val="212121"/>
          <w:sz w:val="28"/>
          <w:szCs w:val="28"/>
          <w:shd w:val="clear" w:color="auto" w:fill="FFFFFF"/>
        </w:rPr>
      </w:pPr>
    </w:p>
    <w:p w:rsidR="001A48A1" w:rsidRDefault="001A48A1">
      <w:pPr>
        <w:rPr>
          <w:sz w:val="28"/>
          <w:szCs w:val="28"/>
        </w:rPr>
      </w:pPr>
      <w:r>
        <w:rPr>
          <w:bCs/>
          <w:color w:val="212121"/>
          <w:sz w:val="28"/>
          <w:szCs w:val="28"/>
          <w:shd w:val="clear" w:color="auto" w:fill="FFFFFF"/>
        </w:rPr>
        <w:t xml:space="preserve">         Для учеников 1-4 классов  </w:t>
      </w:r>
      <w:proofErr w:type="gramStart"/>
      <w:r>
        <w:rPr>
          <w:bCs/>
          <w:color w:val="212121"/>
          <w:sz w:val="28"/>
          <w:szCs w:val="28"/>
          <w:shd w:val="clear" w:color="auto" w:fill="FFFFFF"/>
        </w:rPr>
        <w:t>создана</w:t>
      </w:r>
      <w:proofErr w:type="gramEnd"/>
      <w:r>
        <w:rPr>
          <w:bCs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212121"/>
          <w:sz w:val="28"/>
          <w:szCs w:val="28"/>
          <w:shd w:val="clear" w:color="auto" w:fill="FFFFFF"/>
        </w:rPr>
        <w:t>медиотека</w:t>
      </w:r>
      <w:proofErr w:type="spellEnd"/>
      <w:r>
        <w:rPr>
          <w:bCs/>
          <w:color w:val="212121"/>
          <w:sz w:val="28"/>
          <w:szCs w:val="28"/>
          <w:shd w:val="clear" w:color="auto" w:fill="FFFFFF"/>
        </w:rPr>
        <w:t xml:space="preserve">. Несколько серий  мультфильмов с участием </w:t>
      </w:r>
      <w:proofErr w:type="spellStart"/>
      <w:r>
        <w:rPr>
          <w:bCs/>
          <w:color w:val="212121"/>
          <w:sz w:val="28"/>
          <w:szCs w:val="28"/>
          <w:shd w:val="clear" w:color="auto" w:fill="FFFFFF"/>
        </w:rPr>
        <w:t>Смешариков</w:t>
      </w:r>
      <w:proofErr w:type="spellEnd"/>
      <w:r>
        <w:rPr>
          <w:bCs/>
          <w:color w:val="212121"/>
          <w:sz w:val="28"/>
          <w:szCs w:val="28"/>
          <w:shd w:val="clear" w:color="auto" w:fill="FFFFFF"/>
        </w:rPr>
        <w:t xml:space="preserve"> расскажут о правильном питании, гигиене  и многом другом.</w:t>
      </w:r>
      <w:r>
        <w:rPr>
          <w:sz w:val="28"/>
          <w:szCs w:val="28"/>
        </w:rPr>
        <w:t xml:space="preserve"> </w:t>
      </w:r>
    </w:p>
    <w:p w:rsidR="001A48A1" w:rsidRDefault="001A48A1" w:rsidP="001A48A1">
      <w:pPr>
        <w:tabs>
          <w:tab w:val="left" w:pos="7176"/>
        </w:tabs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A48A1" w:rsidTr="005A7E7A">
        <w:tc>
          <w:tcPr>
            <w:tcW w:w="5210" w:type="dxa"/>
          </w:tcPr>
          <w:p w:rsidR="001A48A1" w:rsidRDefault="001A48A1" w:rsidP="001A48A1">
            <w:pPr>
              <w:tabs>
                <w:tab w:val="left" w:pos="7176"/>
              </w:tabs>
              <w:rPr>
                <w:sz w:val="28"/>
                <w:szCs w:val="28"/>
              </w:rPr>
            </w:pPr>
          </w:p>
          <w:p w:rsidR="001A48A1" w:rsidRDefault="001A48A1" w:rsidP="001A48A1">
            <w:pPr>
              <w:tabs>
                <w:tab w:val="left" w:pos="7176"/>
              </w:tabs>
              <w:rPr>
                <w:sz w:val="28"/>
                <w:szCs w:val="28"/>
              </w:rPr>
            </w:pPr>
            <w:r w:rsidRPr="001A48A1">
              <w:rPr>
                <w:noProof/>
                <w:sz w:val="28"/>
                <w:szCs w:val="28"/>
              </w:rPr>
              <w:drawing>
                <wp:inline distT="0" distB="0" distL="0" distR="0">
                  <wp:extent cx="2838450" cy="1943100"/>
                  <wp:effectExtent l="19050" t="0" r="0" b="0"/>
                  <wp:docPr id="6" name="Рисунок 1" descr="Если хочешь быть здоров — Азбука здоровья | Смешарики 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сли хочешь быть здоров — Азбука здоровья | Смешарики 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172" cy="194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A48A1" w:rsidRDefault="001A48A1" w:rsidP="001A48A1">
            <w:pPr>
              <w:spacing w:line="346" w:lineRule="atLeast"/>
              <w:outlineLvl w:val="0"/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</w:pPr>
          </w:p>
          <w:p w:rsidR="001A48A1" w:rsidRDefault="001A48A1" w:rsidP="001A48A1">
            <w:pPr>
              <w:spacing w:line="346" w:lineRule="atLeast"/>
              <w:outlineLvl w:val="0"/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</w:pPr>
          </w:p>
          <w:p w:rsidR="001A48A1" w:rsidRPr="001A48A1" w:rsidRDefault="001A48A1" w:rsidP="001A48A1">
            <w:pPr>
              <w:spacing w:line="346" w:lineRule="atLeast"/>
              <w:outlineLvl w:val="0"/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</w:pPr>
            <w:r w:rsidRPr="001A48A1"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  <w:t xml:space="preserve">Если хочешь быть </w:t>
            </w:r>
            <w:proofErr w:type="gramStart"/>
            <w:r w:rsidRPr="001A48A1"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  <w:t>здоров</w:t>
            </w:r>
            <w:proofErr w:type="gramEnd"/>
            <w:r w:rsidRPr="001A48A1"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  <w:t xml:space="preserve"> — Азбука здоровья</w:t>
            </w:r>
          </w:p>
          <w:p w:rsidR="001A48A1" w:rsidRPr="001A48A1" w:rsidRDefault="001A48A1" w:rsidP="001A48A1">
            <w:pPr>
              <w:spacing w:line="346" w:lineRule="atLeast"/>
              <w:outlineLvl w:val="0"/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</w:pPr>
            <w:r w:rsidRPr="001A48A1"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  <w:t>Личная гигиена — Азбука здоровья</w:t>
            </w:r>
          </w:p>
          <w:p w:rsidR="001A48A1" w:rsidRPr="001A48A1" w:rsidRDefault="001A48A1" w:rsidP="001A48A1">
            <w:pPr>
              <w:spacing w:line="346" w:lineRule="atLeast"/>
              <w:outlineLvl w:val="0"/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</w:pPr>
            <w:r w:rsidRPr="001A48A1">
              <w:rPr>
                <w:rFonts w:ascii="Arial" w:hAnsi="Arial" w:cs="Arial"/>
                <w:b/>
                <w:bCs/>
                <w:color w:val="212121"/>
                <w:kern w:val="36"/>
                <w:sz w:val="29"/>
                <w:szCs w:val="29"/>
              </w:rPr>
              <w:t>Нездоровый рекорд — Азбука здоровья</w:t>
            </w:r>
          </w:p>
          <w:p w:rsidR="001A48A1" w:rsidRDefault="001A48A1" w:rsidP="001A48A1">
            <w:pPr>
              <w:tabs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1A48A1" w:rsidRDefault="001A48A1" w:rsidP="005A7E7A">
      <w:pPr>
        <w:pStyle w:val="af3"/>
        <w:shd w:val="clear" w:color="auto" w:fill="FFFFFF"/>
        <w:rPr>
          <w:rStyle w:val="a5"/>
          <w:color w:val="88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ab/>
        <w:t xml:space="preserve"> </w:t>
      </w:r>
      <w:r w:rsidRPr="001A48A1">
        <w:rPr>
          <w:sz w:val="28"/>
          <w:szCs w:val="28"/>
        </w:rPr>
        <w:br w:type="textWrapping" w:clear="all"/>
      </w:r>
      <w:r w:rsidRPr="005A7E7A">
        <w:rPr>
          <w:rStyle w:val="a5"/>
          <w:color w:val="880000"/>
          <w:sz w:val="28"/>
          <w:szCs w:val="28"/>
        </w:rPr>
        <w:t>Рекомендации для родител</w:t>
      </w:r>
      <w:r w:rsidR="005A7E7A">
        <w:rPr>
          <w:rStyle w:val="a5"/>
          <w:color w:val="880000"/>
          <w:sz w:val="28"/>
          <w:szCs w:val="28"/>
        </w:rPr>
        <w:t xml:space="preserve">ей </w:t>
      </w: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6208"/>
      </w:tblGrid>
      <w:tr w:rsidR="005A7E7A" w:rsidTr="005A7E7A">
        <w:tc>
          <w:tcPr>
            <w:tcW w:w="4248" w:type="dxa"/>
          </w:tcPr>
          <w:p w:rsidR="005A7E7A" w:rsidRDefault="005A7E7A" w:rsidP="005A7E7A">
            <w:pPr>
              <w:pStyle w:val="af3"/>
              <w:rPr>
                <w:rStyle w:val="a5"/>
                <w:color w:val="880000"/>
                <w:sz w:val="28"/>
                <w:szCs w:val="28"/>
              </w:rPr>
            </w:pPr>
            <w:r w:rsidRPr="005A7E7A">
              <w:rPr>
                <w:rStyle w:val="a5"/>
                <w:noProof/>
                <w:color w:val="880000"/>
                <w:sz w:val="28"/>
                <w:szCs w:val="28"/>
              </w:rPr>
              <w:drawing>
                <wp:inline distT="0" distB="0" distL="0" distR="0">
                  <wp:extent cx="2541270" cy="2071687"/>
                  <wp:effectExtent l="19050" t="0" r="0" b="0"/>
                  <wp:docPr id="8" name="Рисунок 7" descr="https://two-schoolsev.ucoz.ru/vospitanie/pitanie/2020-2021/0btbLtPWr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wo-schoolsev.ucoz.ru/vospitanie/pitanie/2020-2021/0btbLtPWr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998" cy="207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5A7E7A" w:rsidRPr="005A7E7A" w:rsidRDefault="005A7E7A" w:rsidP="005A7E7A">
            <w:pPr>
              <w:pStyle w:val="af3"/>
              <w:shd w:val="clear" w:color="auto" w:fill="FFFFFF"/>
              <w:jc w:val="both"/>
              <w:rPr>
                <w:color w:val="000000"/>
              </w:rPr>
            </w:pPr>
            <w:r w:rsidRPr="005A7E7A">
              <w:rPr>
                <w:color w:val="333333"/>
                <w:shd w:val="clear" w:color="auto" w:fill="FFFFFF"/>
              </w:rPr>
      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      </w:r>
          </w:p>
          <w:p w:rsidR="005A7E7A" w:rsidRPr="005A7E7A" w:rsidRDefault="005A7E7A" w:rsidP="005A7E7A">
            <w:pPr>
              <w:pStyle w:val="af3"/>
              <w:shd w:val="clear" w:color="auto" w:fill="FFFFFF"/>
              <w:jc w:val="both"/>
              <w:rPr>
                <w:color w:val="000000"/>
              </w:rPr>
            </w:pPr>
            <w:r w:rsidRPr="005A7E7A">
              <w:rPr>
                <w:color w:val="333333"/>
                <w:shd w:val="clear" w:color="auto" w:fill="FFFFFF"/>
              </w:rPr>
              <w:t>Питание должно покрывать не только затраты, происходящие в процессе жизни, но и обеспечить правильный рост и развитие ребенка.</w:t>
            </w:r>
          </w:p>
          <w:p w:rsidR="005A7E7A" w:rsidRPr="005E2B69" w:rsidRDefault="005A7E7A" w:rsidP="005E2B69">
            <w:pPr>
              <w:pStyle w:val="af3"/>
              <w:shd w:val="clear" w:color="auto" w:fill="FFFFFF"/>
              <w:jc w:val="both"/>
              <w:rPr>
                <w:rStyle w:val="a5"/>
                <w:b w:val="0"/>
                <w:bCs w:val="0"/>
                <w:color w:val="000000"/>
              </w:rPr>
            </w:pPr>
            <w:r w:rsidRPr="005A7E7A">
              <w:rPr>
                <w:color w:val="333333"/>
              </w:rPr>
      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      </w:r>
          </w:p>
        </w:tc>
      </w:tr>
    </w:tbl>
    <w:p w:rsidR="005E2B69" w:rsidRDefault="005A7E7A" w:rsidP="001A48A1">
      <w:pPr>
        <w:tabs>
          <w:tab w:val="left" w:pos="7176"/>
        </w:tabs>
      </w:pPr>
      <w:r>
        <w:t xml:space="preserve"> </w:t>
      </w:r>
    </w:p>
    <w:p w:rsidR="005E2B69" w:rsidRPr="005E2B69" w:rsidRDefault="005E2B69" w:rsidP="005E2B69">
      <w:pPr>
        <w:tabs>
          <w:tab w:val="left" w:pos="7176"/>
        </w:tabs>
        <w:jc w:val="center"/>
        <w:rPr>
          <w:b/>
          <w:color w:val="FF0000"/>
        </w:rPr>
      </w:pPr>
      <w:r w:rsidRPr="005E2B69">
        <w:rPr>
          <w:b/>
          <w:color w:val="FF0000"/>
        </w:rPr>
        <w:lastRenderedPageBreak/>
        <w:t>НАПОМИНАЕМ</w:t>
      </w:r>
    </w:p>
    <w:p w:rsidR="005E2B69" w:rsidRDefault="005E2B69" w:rsidP="001A48A1">
      <w:pPr>
        <w:tabs>
          <w:tab w:val="left" w:pos="7176"/>
        </w:tabs>
      </w:pPr>
    </w:p>
    <w:p w:rsidR="005E2B69" w:rsidRDefault="005E2B69" w:rsidP="001A48A1">
      <w:pPr>
        <w:tabs>
          <w:tab w:val="left" w:pos="7176"/>
        </w:tabs>
      </w:pPr>
      <w:r>
        <w:t xml:space="preserve">Задать вопрос по организации питания  в  школах </w:t>
      </w:r>
      <w:proofErr w:type="spellStart"/>
      <w:r>
        <w:t>Змеиногорского</w:t>
      </w:r>
      <w:proofErr w:type="spellEnd"/>
      <w:r>
        <w:t xml:space="preserve">  района, высказать пожелания, замечания    Вы можете по телефонам  </w:t>
      </w:r>
    </w:p>
    <w:p w:rsidR="005E2B69" w:rsidRPr="005E2B69" w:rsidRDefault="005E2B69" w:rsidP="001A48A1">
      <w:pPr>
        <w:tabs>
          <w:tab w:val="left" w:pos="7176"/>
        </w:tabs>
        <w:rPr>
          <w:b/>
        </w:rPr>
      </w:pPr>
      <w:r w:rsidRPr="005E2B69">
        <w:rPr>
          <w:b/>
        </w:rPr>
        <w:t xml:space="preserve">                                              </w:t>
      </w:r>
      <w:r w:rsidRPr="005E2B69">
        <w:rPr>
          <w:b/>
          <w:color w:val="FF0000"/>
          <w:sz w:val="28"/>
          <w:szCs w:val="28"/>
        </w:rPr>
        <w:t>8 38587 2</w:t>
      </w:r>
      <w:r>
        <w:rPr>
          <w:b/>
          <w:color w:val="FF0000"/>
          <w:sz w:val="28"/>
          <w:szCs w:val="28"/>
        </w:rPr>
        <w:t>-</w:t>
      </w:r>
      <w:r w:rsidRPr="005E2B69">
        <w:rPr>
          <w:b/>
          <w:color w:val="FF0000"/>
          <w:sz w:val="28"/>
          <w:szCs w:val="28"/>
        </w:rPr>
        <w:t>25</w:t>
      </w:r>
      <w:r>
        <w:rPr>
          <w:b/>
          <w:color w:val="FF0000"/>
          <w:sz w:val="28"/>
          <w:szCs w:val="28"/>
        </w:rPr>
        <w:t>-</w:t>
      </w:r>
      <w:r w:rsidRPr="005E2B69">
        <w:rPr>
          <w:b/>
          <w:color w:val="FF0000"/>
          <w:sz w:val="28"/>
          <w:szCs w:val="28"/>
        </w:rPr>
        <w:t>51</w:t>
      </w:r>
      <w:r w:rsidRPr="005E2B69">
        <w:rPr>
          <w:b/>
        </w:rPr>
        <w:t xml:space="preserve">           </w:t>
      </w:r>
      <w:r w:rsidRPr="005E2B69">
        <w:t>Копылова Елена Витальевна</w:t>
      </w:r>
    </w:p>
    <w:p w:rsidR="005E2B69" w:rsidRDefault="005E2B69" w:rsidP="001A48A1">
      <w:pPr>
        <w:tabs>
          <w:tab w:val="left" w:pos="7176"/>
        </w:tabs>
      </w:pPr>
      <w:r w:rsidRPr="005E2B69">
        <w:rPr>
          <w:b/>
          <w:color w:val="FF0000"/>
          <w:sz w:val="28"/>
          <w:szCs w:val="28"/>
        </w:rPr>
        <w:t xml:space="preserve">                                        8 38587 2</w:t>
      </w:r>
      <w:r>
        <w:rPr>
          <w:b/>
          <w:color w:val="FF0000"/>
          <w:sz w:val="28"/>
          <w:szCs w:val="28"/>
        </w:rPr>
        <w:t>-</w:t>
      </w:r>
      <w:r w:rsidRPr="005E2B69">
        <w:rPr>
          <w:b/>
          <w:color w:val="FF0000"/>
          <w:sz w:val="28"/>
          <w:szCs w:val="28"/>
        </w:rPr>
        <w:t>25</w:t>
      </w:r>
      <w:r>
        <w:rPr>
          <w:b/>
          <w:color w:val="FF0000"/>
          <w:sz w:val="28"/>
          <w:szCs w:val="28"/>
        </w:rPr>
        <w:t>-</w:t>
      </w:r>
      <w:r w:rsidRPr="005E2B69">
        <w:rPr>
          <w:b/>
          <w:color w:val="FF0000"/>
          <w:sz w:val="28"/>
          <w:szCs w:val="28"/>
        </w:rPr>
        <w:t>00</w:t>
      </w:r>
      <w:r>
        <w:t xml:space="preserve">          </w:t>
      </w:r>
      <w:proofErr w:type="spellStart"/>
      <w:r>
        <w:t>Тугунова</w:t>
      </w:r>
      <w:proofErr w:type="spellEnd"/>
      <w:r>
        <w:t xml:space="preserve"> Марина Васильевна</w:t>
      </w:r>
    </w:p>
    <w:p w:rsidR="005E2B69" w:rsidRDefault="005E2B69" w:rsidP="001A48A1">
      <w:pPr>
        <w:tabs>
          <w:tab w:val="left" w:pos="7176"/>
        </w:tabs>
      </w:pPr>
    </w:p>
    <w:p w:rsidR="005E2B69" w:rsidRDefault="005E2B69" w:rsidP="001A48A1">
      <w:pPr>
        <w:tabs>
          <w:tab w:val="left" w:pos="7176"/>
        </w:tabs>
      </w:pPr>
    </w:p>
    <w:p w:rsidR="005E2B69" w:rsidRDefault="005E2B69" w:rsidP="001A48A1">
      <w:pPr>
        <w:tabs>
          <w:tab w:val="left" w:pos="7176"/>
        </w:tabs>
      </w:pPr>
    </w:p>
    <w:p w:rsidR="005E2B69" w:rsidRDefault="005E2B69" w:rsidP="001A48A1">
      <w:pPr>
        <w:tabs>
          <w:tab w:val="left" w:pos="7176"/>
        </w:tabs>
      </w:pPr>
    </w:p>
    <w:p w:rsidR="005A7E7A" w:rsidRDefault="005A7E7A" w:rsidP="001A48A1">
      <w:pPr>
        <w:tabs>
          <w:tab w:val="left" w:pos="7176"/>
        </w:tabs>
      </w:pPr>
      <w:r>
        <w:t xml:space="preserve">Рекомендации родителям по организации питания детей в семье </w:t>
      </w:r>
    </w:p>
    <w:p w:rsidR="005A7E7A" w:rsidRDefault="005A7E7A" w:rsidP="001A48A1">
      <w:pPr>
        <w:tabs>
          <w:tab w:val="left" w:pos="7176"/>
        </w:tabs>
      </w:pPr>
    </w:p>
    <w:p w:rsidR="005A7E7A" w:rsidRPr="005E2B69" w:rsidRDefault="005A7E7A" w:rsidP="001A48A1">
      <w:pPr>
        <w:tabs>
          <w:tab w:val="left" w:pos="7176"/>
        </w:tabs>
        <w:rPr>
          <w:b/>
        </w:rPr>
      </w:pPr>
      <w:r>
        <w:t xml:space="preserve"> </w:t>
      </w:r>
      <w:r w:rsidRPr="005E2B69">
        <w:rPr>
          <w:b/>
        </w:rPr>
        <w:t xml:space="preserve">Роль и значение питания. </w:t>
      </w:r>
    </w:p>
    <w:p w:rsidR="005A7E7A" w:rsidRDefault="005A7E7A" w:rsidP="001A48A1">
      <w:pPr>
        <w:tabs>
          <w:tab w:val="left" w:pos="7176"/>
        </w:tabs>
      </w:pPr>
      <w:r>
        <w:t xml:space="preserve"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 Питание должно покрывать не только затраты, происходящие в процессе жизни, но и обеспечить правильный рост и развитие ребенка. 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 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</w:t>
      </w:r>
    </w:p>
    <w:p w:rsidR="005A7E7A" w:rsidRDefault="005A7E7A" w:rsidP="001A48A1">
      <w:pPr>
        <w:tabs>
          <w:tab w:val="left" w:pos="7176"/>
        </w:tabs>
      </w:pPr>
      <w:r>
        <w:t xml:space="preserve">     </w:t>
      </w:r>
      <w:r w:rsidRPr="005E2B69">
        <w:rPr>
          <w:b/>
        </w:rPr>
        <w:t>Особенно большое значение имеет белок</w:t>
      </w:r>
      <w:r>
        <w:t xml:space="preserve">. 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 </w:t>
      </w:r>
    </w:p>
    <w:p w:rsidR="005A7E7A" w:rsidRDefault="005A7E7A" w:rsidP="001A48A1">
      <w:pPr>
        <w:tabs>
          <w:tab w:val="left" w:pos="7176"/>
        </w:tabs>
      </w:pPr>
      <w:r w:rsidRPr="005E2B69">
        <w:rPr>
          <w:b/>
        </w:rPr>
        <w:t xml:space="preserve">        Жиры также</w:t>
      </w:r>
      <w:r>
        <w:t xml:space="preserve">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 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 </w:t>
      </w:r>
    </w:p>
    <w:p w:rsidR="005A7E7A" w:rsidRDefault="005A7E7A" w:rsidP="001A48A1">
      <w:pPr>
        <w:tabs>
          <w:tab w:val="left" w:pos="7176"/>
        </w:tabs>
      </w:pPr>
      <w:r>
        <w:t xml:space="preserve">        </w:t>
      </w:r>
      <w:r w:rsidRPr="005E2B69">
        <w:rPr>
          <w:b/>
        </w:rPr>
        <w:t>Углеводы -</w:t>
      </w:r>
      <w:r>
        <w:t xml:space="preserve">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5A7E7A" w:rsidRDefault="005A7E7A" w:rsidP="001A48A1">
      <w:pPr>
        <w:tabs>
          <w:tab w:val="left" w:pos="7176"/>
        </w:tabs>
      </w:pPr>
      <w:r>
        <w:t xml:space="preserve">         </w:t>
      </w:r>
      <w:r w:rsidRPr="005E2B69">
        <w:rPr>
          <w:b/>
        </w:rPr>
        <w:t>Минеральные вещества</w:t>
      </w:r>
      <w:r>
        <w:t xml:space="preserve">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 xml:space="preserve">, пищеварении и т.д.). Минеральные соли содержатся во всех продуктах (мясе, рыбе, молоке, яйце, картофеле, овощах и др.). </w:t>
      </w:r>
    </w:p>
    <w:p w:rsidR="005A7E7A" w:rsidRDefault="005A7E7A" w:rsidP="001A48A1">
      <w:pPr>
        <w:tabs>
          <w:tab w:val="left" w:pos="7176"/>
        </w:tabs>
      </w:pPr>
      <w:r>
        <w:t xml:space="preserve">       </w:t>
      </w:r>
      <w:r w:rsidRPr="005E2B69">
        <w:rPr>
          <w:b/>
        </w:rPr>
        <w:t>Особенно важно</w:t>
      </w:r>
      <w:r>
        <w:t xml:space="preserve">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 </w:t>
      </w: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  <w:r>
        <w:t xml:space="preserve"> Соли натрия и калия служат регуляторами </w:t>
      </w:r>
      <w:r>
        <w:lastRenderedPageBreak/>
        <w:t xml:space="preserve">воды в тканях. Калий регулирует выделение ее через почки. Калий содержится в картофеле, капусте, моркови, черносливе и др. продуктах. </w:t>
      </w:r>
    </w:p>
    <w:p w:rsidR="005A7E7A" w:rsidRDefault="005A7E7A" w:rsidP="001A48A1">
      <w:pPr>
        <w:tabs>
          <w:tab w:val="left" w:pos="7176"/>
        </w:tabs>
      </w:pPr>
      <w:r>
        <w:t xml:space="preserve">        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 </w:t>
      </w:r>
    </w:p>
    <w:p w:rsidR="005A7E7A" w:rsidRDefault="005A7E7A" w:rsidP="001A48A1">
      <w:pPr>
        <w:tabs>
          <w:tab w:val="left" w:pos="7176"/>
        </w:tabs>
      </w:pPr>
      <w:r>
        <w:t xml:space="preserve">       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 </w:t>
      </w:r>
    </w:p>
    <w:p w:rsidR="005A7E7A" w:rsidRDefault="005A7E7A" w:rsidP="001A48A1">
      <w:pPr>
        <w:tabs>
          <w:tab w:val="left" w:pos="7176"/>
        </w:tabs>
      </w:pPr>
      <w:r w:rsidRPr="005A7E7A">
        <w:rPr>
          <w:b/>
        </w:rPr>
        <w:t xml:space="preserve">         Витамин</w:t>
      </w:r>
      <w:proofErr w:type="gramStart"/>
      <w:r w:rsidRPr="005A7E7A">
        <w:rPr>
          <w:b/>
        </w:rPr>
        <w:t xml:space="preserve"> А</w:t>
      </w:r>
      <w:proofErr w:type="gramEnd"/>
      <w: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t xml:space="preserve"> А</w:t>
      </w:r>
      <w:proofErr w:type="gramEnd"/>
      <w: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t xml:space="preserve"> А</w:t>
      </w:r>
      <w:proofErr w:type="gramEnd"/>
      <w: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 </w:t>
      </w:r>
    </w:p>
    <w:p w:rsidR="005A7E7A" w:rsidRDefault="005A7E7A" w:rsidP="001A48A1">
      <w:pPr>
        <w:tabs>
          <w:tab w:val="left" w:pos="7176"/>
        </w:tabs>
      </w:pPr>
      <w:r w:rsidRPr="005A7E7A">
        <w:rPr>
          <w:b/>
        </w:rPr>
        <w:t xml:space="preserve">       Витамин</w:t>
      </w:r>
      <w:proofErr w:type="gramStart"/>
      <w:r w:rsidRPr="005A7E7A">
        <w:rPr>
          <w:b/>
        </w:rP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иммуно-реактивным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 </w:t>
      </w:r>
    </w:p>
    <w:p w:rsidR="005A7E7A" w:rsidRDefault="005A7E7A" w:rsidP="001A48A1">
      <w:pPr>
        <w:tabs>
          <w:tab w:val="left" w:pos="7176"/>
        </w:tabs>
      </w:pPr>
      <w:r>
        <w:t xml:space="preserve">      </w:t>
      </w:r>
      <w:r w:rsidRPr="005A7E7A">
        <w:rPr>
          <w:b/>
        </w:rPr>
        <w:t>Витамины группы В.</w:t>
      </w:r>
      <w:r>
        <w:t xml:space="preserve"> Витамин В</w:t>
      </w:r>
      <w:proofErr w:type="gramStart"/>
      <w:r>
        <w:t>1</w:t>
      </w:r>
      <w:proofErr w:type="gramEnd"/>
      <w: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t>1</w:t>
      </w:r>
      <w:proofErr w:type="gramEnd"/>
      <w:r>
        <w:t xml:space="preserve"> содержится в хлебе грубого помола (ржаном, пшеничном), горохе, фасоли, овсяной и гречневой крупах, в мясе, яйце, молоке. Витамин В</w:t>
      </w:r>
      <w:proofErr w:type="gramStart"/>
      <w:r>
        <w:t>2</w:t>
      </w:r>
      <w:proofErr w:type="gramEnd"/>
      <w: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>
        <w:t>2</w:t>
      </w:r>
      <w:proofErr w:type="gramEnd"/>
      <w:r>
        <w:t xml:space="preserve"> содержится в молоке, яйце, печени, мясе, овощах. 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5A7E7A" w:rsidRDefault="005A7E7A" w:rsidP="001A48A1">
      <w:pPr>
        <w:tabs>
          <w:tab w:val="left" w:pos="7176"/>
        </w:tabs>
      </w:pPr>
      <w:r w:rsidRPr="005A7E7A">
        <w:rPr>
          <w:b/>
        </w:rPr>
        <w:t xml:space="preserve">        Витамин</w:t>
      </w:r>
      <w:proofErr w:type="gramStart"/>
      <w:r w:rsidRPr="005A7E7A">
        <w:rPr>
          <w:b/>
        </w:rPr>
        <w:t xml:space="preserve"> С</w:t>
      </w:r>
      <w:proofErr w:type="gramEnd"/>
      <w: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t xml:space="preserve"> С</w:t>
      </w:r>
      <w:proofErr w:type="gramEnd"/>
      <w: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t xml:space="preserve"> С</w:t>
      </w:r>
      <w:proofErr w:type="gramEnd"/>
      <w: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t xml:space="preserve"> С</w:t>
      </w:r>
      <w:proofErr w:type="gramEnd"/>
      <w: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 </w:t>
      </w:r>
    </w:p>
    <w:p w:rsidR="005A7E7A" w:rsidRDefault="005A7E7A" w:rsidP="001A48A1">
      <w:pPr>
        <w:tabs>
          <w:tab w:val="left" w:pos="7176"/>
        </w:tabs>
      </w:pPr>
      <w:r w:rsidRPr="005A7E7A">
        <w:rPr>
          <w:b/>
        </w:rPr>
        <w:t xml:space="preserve">         Вода</w:t>
      </w:r>
      <w:r>
        <w:t xml:space="preserve">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 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 </w:t>
      </w:r>
    </w:p>
    <w:p w:rsidR="005A7E7A" w:rsidRDefault="005A7E7A" w:rsidP="001A48A1">
      <w:pPr>
        <w:tabs>
          <w:tab w:val="left" w:pos="7176"/>
        </w:tabs>
      </w:pPr>
      <w:r>
        <w:lastRenderedPageBreak/>
        <w:t xml:space="preserve">      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5A7E7A" w:rsidRDefault="005A7E7A" w:rsidP="001A48A1">
      <w:pPr>
        <w:tabs>
          <w:tab w:val="left" w:pos="7176"/>
        </w:tabs>
      </w:pPr>
      <w:r>
        <w:t xml:space="preserve">           Режим питания предусматривает определенные часы приема пищи и интервалы между ними, количественное и качественное распределение ее в течение дня. 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 </w:t>
      </w:r>
    </w:p>
    <w:p w:rsidR="00FE6071" w:rsidRPr="001A48A1" w:rsidRDefault="005A7E7A" w:rsidP="001A48A1">
      <w:pPr>
        <w:tabs>
          <w:tab w:val="left" w:pos="7176"/>
        </w:tabs>
        <w:rPr>
          <w:sz w:val="28"/>
          <w:szCs w:val="28"/>
        </w:rPr>
      </w:pPr>
      <w:r>
        <w:t xml:space="preserve">         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    При приготовлении пищи дома рекомендуется: Контролировать потребление жира: - исключать жареные блюда, приготовление во фритюре; - не использовать дополнительный жир при приготовлении; 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 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 Контролировать потребление сахара: - основные источники сахара: варенье, шоколад, конфеты, кондитерские изделия, сладкие газированные напитки; 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 Контролировать потребление соли: - норма потребления соли составляет 3-5 г в сутки в готовых блюдах; - избыточное потребление соли приводит к задержке жидкости в организме, повышению артериального давления, отекам; 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 Выбирать правильные способы кулинарной обработки пищи: - 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t>припускание</w:t>
      </w:r>
      <w:proofErr w:type="spellEnd"/>
      <w:r>
        <w:t>.</w:t>
      </w:r>
    </w:p>
    <w:sectPr w:rsidR="00FE6071" w:rsidRPr="001A48A1" w:rsidSect="005A7E7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470E1DF6"/>
    <w:multiLevelType w:val="multilevel"/>
    <w:tmpl w:val="580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A1"/>
    <w:rsid w:val="00053BF9"/>
    <w:rsid w:val="000D43E9"/>
    <w:rsid w:val="001A48A1"/>
    <w:rsid w:val="003E5943"/>
    <w:rsid w:val="003F2C09"/>
    <w:rsid w:val="00407D21"/>
    <w:rsid w:val="005A7E7A"/>
    <w:rsid w:val="005E2B69"/>
    <w:rsid w:val="006B0F0F"/>
    <w:rsid w:val="006B561B"/>
    <w:rsid w:val="007D4B23"/>
    <w:rsid w:val="00924B04"/>
    <w:rsid w:val="00A36EC6"/>
    <w:rsid w:val="00BF35DD"/>
    <w:rsid w:val="00C11B73"/>
    <w:rsid w:val="00DC7030"/>
    <w:rsid w:val="00E300D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43"/>
    <w:rPr>
      <w:sz w:val="24"/>
      <w:szCs w:val="24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A48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48A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1A48A1"/>
    <w:rPr>
      <w:color w:val="0000FF"/>
      <w:u w:val="single"/>
    </w:rPr>
  </w:style>
  <w:style w:type="table" w:styleId="af2">
    <w:name w:val="Table Grid"/>
    <w:basedOn w:val="a1"/>
    <w:uiPriority w:val="59"/>
    <w:rsid w:val="001A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1A48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f.iuora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2021-02-03T04:55:00Z</dcterms:created>
  <dcterms:modified xsi:type="dcterms:W3CDTF">2021-02-03T06:46:00Z</dcterms:modified>
</cp:coreProperties>
</file>